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6455CD">
      <w:pPr>
        <w:jc w:val="center"/>
        <w:outlineLvl w:val="0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C6EF5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6455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6455C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07297F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00498D">
        <w:rPr>
          <w:rFonts w:cstheme="minorHAnsi"/>
          <w:sz w:val="24"/>
          <w:szCs w:val="24"/>
        </w:rPr>
        <w:t>01 DE JULIO AL 30 DE SEPTIEMBRE</w:t>
      </w:r>
      <w:r w:rsidR="00AC6EF5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CE199F">
        <w:rPr>
          <w:rFonts w:cstheme="minorHAnsi"/>
          <w:sz w:val="24"/>
          <w:szCs w:val="24"/>
        </w:rPr>
        <w:t>AYUNTAMIENTO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5</w:t>
            </w:r>
          </w:p>
          <w:p w:rsidR="00AC6EF5" w:rsidRDefault="0000498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AC6EF5">
              <w:rPr>
                <w:rFonts w:cstheme="minorHAnsi"/>
                <w:b/>
                <w:bCs/>
                <w:sz w:val="24"/>
                <w:szCs w:val="24"/>
              </w:rPr>
              <w:t xml:space="preserve"> Hoja 4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713DB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23CEC" w:rsidRDefault="00E54520" w:rsidP="00AC6E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0498D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llevaron a cabo más acuerdos debido a los asuntos a tratar, entre los cuales destacan: </w:t>
            </w:r>
          </w:p>
          <w:p w:rsidR="0000498D" w:rsidRDefault="0000498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Solicitud al Síndico del listado de propiedades y terrenos vigentes, devolución de $6,900 a favor de Ana María González, Firma de convenio de colaboración para la integración de Crédito Educativo, ratificación de nombramiento de Ana Silvia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Sotelo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Mazón.</w:t>
            </w:r>
          </w:p>
          <w:p w:rsidR="0000498D" w:rsidRDefault="0000498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una sesión</w:t>
            </w:r>
            <w:r w:rsidR="004A47F5">
              <w:rPr>
                <w:rFonts w:cstheme="minorHAnsi"/>
                <w:bCs/>
                <w:sz w:val="24"/>
                <w:szCs w:val="24"/>
              </w:rPr>
              <w:t xml:space="preserve"> má</w:t>
            </w:r>
            <w:r>
              <w:rPr>
                <w:rFonts w:cstheme="minorHAnsi"/>
                <w:bCs/>
                <w:sz w:val="24"/>
                <w:szCs w:val="24"/>
              </w:rPr>
              <w:t>s no programada</w:t>
            </w:r>
            <w:r w:rsidR="004A47F5">
              <w:rPr>
                <w:rFonts w:cstheme="minorHAnsi"/>
                <w:bCs/>
                <w:sz w:val="24"/>
                <w:szCs w:val="24"/>
              </w:rPr>
              <w:t xml:space="preserve"> para </w:t>
            </w:r>
            <w:r>
              <w:rPr>
                <w:rFonts w:cstheme="minorHAnsi"/>
                <w:bCs/>
                <w:sz w:val="24"/>
                <w:szCs w:val="24"/>
              </w:rPr>
              <w:t>la aprobación del Primer Informe de Gobierno.</w:t>
            </w:r>
          </w:p>
          <w:p w:rsidR="00AC6EF5" w:rsidRDefault="006F38F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menos</w:t>
            </w:r>
            <w:r w:rsidR="004A47F5">
              <w:rPr>
                <w:rFonts w:cstheme="minorHAnsi"/>
                <w:bCs/>
                <w:sz w:val="24"/>
                <w:szCs w:val="24"/>
              </w:rPr>
              <w:t xml:space="preserve"> eventos de los programados, debido a que hubo más asuntos que tratar en las comisiones.</w:t>
            </w:r>
          </w:p>
          <w:p w:rsidR="00AC6EF5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C6EF5" w:rsidRPr="00832B1B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6561B" w:rsidRPr="00832B1B" w:rsidRDefault="0006561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1A17DB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D005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54520" w:rsidRPr="00761F29" w:rsidRDefault="004235B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 recurso al programado debido a las necesidades de la dependencia</w:t>
            </w:r>
          </w:p>
          <w:p w:rsidR="00D005F1" w:rsidRPr="00761F29" w:rsidRDefault="00D005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623CEC" w:rsidRDefault="00E54520" w:rsidP="00065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0498D"/>
    <w:rsid w:val="0006561B"/>
    <w:rsid w:val="0007297F"/>
    <w:rsid w:val="00086051"/>
    <w:rsid w:val="00090A93"/>
    <w:rsid w:val="000C6D49"/>
    <w:rsid w:val="00122B7C"/>
    <w:rsid w:val="001A17DB"/>
    <w:rsid w:val="001F57E8"/>
    <w:rsid w:val="00245E28"/>
    <w:rsid w:val="00251A41"/>
    <w:rsid w:val="002B1378"/>
    <w:rsid w:val="0032332A"/>
    <w:rsid w:val="00347281"/>
    <w:rsid w:val="00394537"/>
    <w:rsid w:val="003A1EAE"/>
    <w:rsid w:val="003A4899"/>
    <w:rsid w:val="00413CDC"/>
    <w:rsid w:val="004235B7"/>
    <w:rsid w:val="004721CB"/>
    <w:rsid w:val="00481248"/>
    <w:rsid w:val="00483336"/>
    <w:rsid w:val="004A47F5"/>
    <w:rsid w:val="00575A0C"/>
    <w:rsid w:val="00623CEC"/>
    <w:rsid w:val="00640076"/>
    <w:rsid w:val="006455CD"/>
    <w:rsid w:val="00654DEB"/>
    <w:rsid w:val="006F38FF"/>
    <w:rsid w:val="00710458"/>
    <w:rsid w:val="00713DB8"/>
    <w:rsid w:val="00722FC8"/>
    <w:rsid w:val="00761F29"/>
    <w:rsid w:val="007A797A"/>
    <w:rsid w:val="00832B1B"/>
    <w:rsid w:val="00844ED8"/>
    <w:rsid w:val="008C550A"/>
    <w:rsid w:val="008E0D19"/>
    <w:rsid w:val="008E12AB"/>
    <w:rsid w:val="008F6589"/>
    <w:rsid w:val="008F7CD3"/>
    <w:rsid w:val="00A03199"/>
    <w:rsid w:val="00A354E1"/>
    <w:rsid w:val="00A97E23"/>
    <w:rsid w:val="00AB7040"/>
    <w:rsid w:val="00AC6EF5"/>
    <w:rsid w:val="00BE1420"/>
    <w:rsid w:val="00BE7813"/>
    <w:rsid w:val="00C25ED7"/>
    <w:rsid w:val="00CB7976"/>
    <w:rsid w:val="00CD212C"/>
    <w:rsid w:val="00CE199F"/>
    <w:rsid w:val="00D005F1"/>
    <w:rsid w:val="00D32B4E"/>
    <w:rsid w:val="00D62569"/>
    <w:rsid w:val="00DE4F6E"/>
    <w:rsid w:val="00E02EE1"/>
    <w:rsid w:val="00E24C2F"/>
    <w:rsid w:val="00E54520"/>
    <w:rsid w:val="00E87595"/>
    <w:rsid w:val="00EB477C"/>
    <w:rsid w:val="00EC4D70"/>
    <w:rsid w:val="00F15064"/>
    <w:rsid w:val="00FC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6605-F337-422A-A0A3-7FD1F65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2016-05-13T00:54:00Z</cp:lastPrinted>
  <dcterms:created xsi:type="dcterms:W3CDTF">2016-12-16T18:35:00Z</dcterms:created>
  <dcterms:modified xsi:type="dcterms:W3CDTF">2016-12-16T18:35:00Z</dcterms:modified>
</cp:coreProperties>
</file>